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Pr="00375715" w:rsidRDefault="00A41D98" w:rsidP="00A41D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A41D98" w:rsidRDefault="00A41D98" w:rsidP="00A41D9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Кафедральной научно-практической студенческой конференции «</w:t>
      </w:r>
      <w:r w:rsidRPr="00A41D98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Становление экономики железнодорожного транспорта как науки </w:t>
      </w:r>
    </w:p>
    <w:p w:rsidR="00A41D98" w:rsidRPr="00375715" w:rsidRDefault="00A41D98" w:rsidP="00A41D98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A41D98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 ее развитие в современных условиях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»</w:t>
      </w:r>
    </w:p>
    <w:p w:rsidR="00A41D98" w:rsidRDefault="00A41D98" w:rsidP="00A41D98">
      <w:pPr>
        <w:tabs>
          <w:tab w:val="left" w:pos="0"/>
        </w:tabs>
        <w:ind w:hanging="426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A41D98" w:rsidRPr="00A41D98" w:rsidRDefault="00A41D98" w:rsidP="00A41D9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</w:pPr>
      <w:r w:rsidRPr="00A41D98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Дата проведения: 17.12.2019 г.</w:t>
      </w: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Default="00A41D98" w:rsidP="00A41D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Екатеринбург</w:t>
      </w:r>
    </w:p>
    <w:p w:rsidR="00A41D98" w:rsidRPr="006651D7" w:rsidRDefault="00A41D98" w:rsidP="00A41D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Декабрь 2019</w:t>
      </w:r>
    </w:p>
    <w:p w:rsidR="00A41D98" w:rsidRDefault="00A41D98">
      <w:pPr>
        <w:rPr>
          <w:i/>
          <w:spacing w:val="-6"/>
          <w:sz w:val="28"/>
          <w:szCs w:val="28"/>
        </w:rPr>
      </w:pPr>
    </w:p>
    <w:p w:rsidR="00A41D98" w:rsidRPr="00937299" w:rsidRDefault="00A41D98" w:rsidP="00A41D98">
      <w:pPr>
        <w:spacing w:line="360" w:lineRule="auto"/>
        <w:ind w:left="-142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</w:rPr>
        <w:t xml:space="preserve">Екатеринбург,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главный учебный корпус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FA32C8">
        <w:rPr>
          <w:rFonts w:ascii="Times New Roman" w:hAnsi="Times New Roman" w:cs="Times New Roman"/>
          <w:sz w:val="28"/>
        </w:rPr>
        <w:t>ауд. Б</w:t>
      </w:r>
      <w:r>
        <w:rPr>
          <w:rFonts w:ascii="Times New Roman" w:hAnsi="Times New Roman" w:cs="Times New Roman"/>
          <w:sz w:val="28"/>
        </w:rPr>
        <w:t>4</w:t>
      </w:r>
      <w:r w:rsidRPr="00FA32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11</w:t>
      </w:r>
    </w:p>
    <w:p w:rsidR="00A41D98" w:rsidRDefault="00A41D98" w:rsidP="00A41D98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10:15 – 12:00 17 декабря 2019 г.</w:t>
      </w:r>
    </w:p>
    <w:p w:rsidR="00A41D98" w:rsidRPr="00937299" w:rsidRDefault="00A41D98" w:rsidP="00A41D98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A41D98" w:rsidRDefault="00A41D98" w:rsidP="00A41D98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A41D98" w:rsidRDefault="00A41D98" w:rsidP="00A41D98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A41D98" w:rsidRPr="00FA32C8" w:rsidRDefault="00A41D98" w:rsidP="00A41D98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Организаторы:</w:t>
      </w:r>
    </w:p>
    <w:p w:rsidR="00A41D98" w:rsidRPr="00FA32C8" w:rsidRDefault="00A41D98" w:rsidP="00A41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</w:t>
      </w:r>
      <w:proofErr w:type="spellStart"/>
      <w:r w:rsidRPr="00FA32C8">
        <w:rPr>
          <w:rFonts w:ascii="Times New Roman" w:hAnsi="Times New Roman" w:cs="Times New Roman"/>
          <w:sz w:val="28"/>
        </w:rPr>
        <w:t>УрГУПС</w:t>
      </w:r>
      <w:proofErr w:type="spellEnd"/>
      <w:r w:rsidRPr="00FA32C8">
        <w:rPr>
          <w:rFonts w:ascii="Times New Roman" w:hAnsi="Times New Roman" w:cs="Times New Roman"/>
          <w:sz w:val="28"/>
        </w:rPr>
        <w:t>),</w:t>
      </w:r>
    </w:p>
    <w:p w:rsidR="00A41D98" w:rsidRDefault="00A41D98" w:rsidP="00A41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Касымова</w:t>
      </w:r>
      <w:proofErr w:type="spellEnd"/>
      <w:r>
        <w:rPr>
          <w:rFonts w:ascii="Times New Roman" w:hAnsi="Times New Roman" w:cs="Times New Roman"/>
          <w:sz w:val="28"/>
        </w:rPr>
        <w:t xml:space="preserve"> Ю.Н., к.э.н., доцент кафедры «Экономика транспорта» – </w:t>
      </w:r>
      <w:r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A41D98" w:rsidRDefault="00A41D98" w:rsidP="00A41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Суханова А.В. к.э.н., ст. преподаватель кафедры «Экономика транспорта» – </w:t>
      </w:r>
      <w:r>
        <w:rPr>
          <w:rFonts w:ascii="Times New Roman" w:hAnsi="Times New Roman" w:cs="Times New Roman"/>
          <w:b/>
          <w:sz w:val="28"/>
        </w:rPr>
        <w:t>секретарь конференции.</w:t>
      </w:r>
    </w:p>
    <w:p w:rsidR="00A41D98" w:rsidRDefault="00A41D98" w:rsidP="00A41D98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Васильева Е.В.,  ст. преподаватель кафедры «Экономика транспорта»</w:t>
      </w:r>
    </w:p>
    <w:p w:rsidR="00A41D98" w:rsidRDefault="00A41D98" w:rsidP="00A41D98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</w:p>
    <w:p w:rsidR="00A41D98" w:rsidRDefault="00A41D98" w:rsidP="00A41D98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</w:p>
    <w:p w:rsidR="00A03186" w:rsidRDefault="00A03186" w:rsidP="00A41D98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</w:p>
    <w:p w:rsidR="00A41D98" w:rsidRDefault="00A41D98" w:rsidP="00A41D98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</w:p>
    <w:p w:rsidR="00A41D98" w:rsidRDefault="00A41D98" w:rsidP="00A41D98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РЕГЛАМЕНТ РАБОТЫ КОНФЕРЕНЦИИ</w:t>
      </w:r>
    </w:p>
    <w:p w:rsidR="00A41D98" w:rsidRDefault="00A41D98" w:rsidP="00A41D98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17 декабря 2019 г.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A41D98" w:rsidTr="00FF0A98">
        <w:tc>
          <w:tcPr>
            <w:tcW w:w="1980" w:type="dxa"/>
          </w:tcPr>
          <w:p w:rsidR="00A41D98" w:rsidRDefault="00A41D98" w:rsidP="00FF0A9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 – 10.15</w:t>
            </w:r>
          </w:p>
        </w:tc>
        <w:tc>
          <w:tcPr>
            <w:tcW w:w="7796" w:type="dxa"/>
          </w:tcPr>
          <w:p w:rsidR="00A41D98" w:rsidRDefault="00A41D98" w:rsidP="00A41D9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конференции (ауд. Б4-11)</w:t>
            </w:r>
          </w:p>
        </w:tc>
      </w:tr>
      <w:tr w:rsidR="00A41D98" w:rsidTr="00FF0A98">
        <w:tc>
          <w:tcPr>
            <w:tcW w:w="1980" w:type="dxa"/>
          </w:tcPr>
          <w:p w:rsidR="00A41D98" w:rsidRDefault="00A41D98" w:rsidP="00FF0A9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 – 10.25</w:t>
            </w:r>
          </w:p>
        </w:tc>
        <w:tc>
          <w:tcPr>
            <w:tcW w:w="7796" w:type="dxa"/>
          </w:tcPr>
          <w:p w:rsidR="00A41D98" w:rsidRDefault="00A41D98" w:rsidP="00FF0A98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A41D98" w:rsidRPr="00C275F3" w:rsidRDefault="00A41D98" w:rsidP="00A41D98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Николаевна, кандидат экономических наук, доцент кафедры «Экономика транспорта»</w:t>
            </w:r>
          </w:p>
        </w:tc>
      </w:tr>
      <w:tr w:rsidR="00A41D98" w:rsidTr="00FF0A98">
        <w:tc>
          <w:tcPr>
            <w:tcW w:w="1980" w:type="dxa"/>
          </w:tcPr>
          <w:p w:rsidR="00A41D98" w:rsidRDefault="00A41D98" w:rsidP="00FF0A9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10.25 – 12.00</w:t>
            </w:r>
          </w:p>
        </w:tc>
        <w:tc>
          <w:tcPr>
            <w:tcW w:w="7796" w:type="dxa"/>
          </w:tcPr>
          <w:p w:rsidR="00A41D98" w:rsidRPr="00FA32C8" w:rsidRDefault="00A41D98" w:rsidP="00FF0A9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A41D98" w:rsidTr="00FF0A98">
        <w:tc>
          <w:tcPr>
            <w:tcW w:w="1980" w:type="dxa"/>
          </w:tcPr>
          <w:p w:rsidR="00A41D98" w:rsidRDefault="00A41D98" w:rsidP="00FF0A9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 – 12.00</w:t>
            </w:r>
          </w:p>
        </w:tc>
        <w:tc>
          <w:tcPr>
            <w:tcW w:w="7796" w:type="dxa"/>
          </w:tcPr>
          <w:p w:rsidR="00A41D98" w:rsidRDefault="00A41D98" w:rsidP="00FF0A9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A41D98" w:rsidRDefault="00A41D98" w:rsidP="00A41D98">
      <w:pPr>
        <w:spacing w:after="12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41D98" w:rsidRDefault="00A41D98" w:rsidP="00A41D98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ДОКЛАДЧИКИ</w:t>
      </w:r>
    </w:p>
    <w:p w:rsidR="00FC41A2" w:rsidRDefault="00FC41A2" w:rsidP="00A41D98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7"/>
        <w:gridCol w:w="2243"/>
        <w:gridCol w:w="1470"/>
        <w:gridCol w:w="2795"/>
        <w:gridCol w:w="2416"/>
      </w:tblGrid>
      <w:tr w:rsidR="00A41D98" w:rsidTr="00155AAD">
        <w:tc>
          <w:tcPr>
            <w:tcW w:w="338" w:type="pct"/>
          </w:tcPr>
          <w:p w:rsidR="00A41D98" w:rsidRPr="00A41D98" w:rsidRDefault="00A41D98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/п</w:t>
            </w:r>
          </w:p>
        </w:tc>
        <w:tc>
          <w:tcPr>
            <w:tcW w:w="1172" w:type="pct"/>
          </w:tcPr>
          <w:p w:rsidR="00A41D98" w:rsidRPr="00A41D98" w:rsidRDefault="00A41D9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ФИО студента</w:t>
            </w:r>
          </w:p>
        </w:tc>
        <w:tc>
          <w:tcPr>
            <w:tcW w:w="768" w:type="pct"/>
          </w:tcPr>
          <w:p w:rsidR="00A41D98" w:rsidRPr="00A41D98" w:rsidRDefault="00A41D98" w:rsidP="00A41D9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Группа</w:t>
            </w:r>
          </w:p>
        </w:tc>
        <w:tc>
          <w:tcPr>
            <w:tcW w:w="1460" w:type="pct"/>
          </w:tcPr>
          <w:p w:rsidR="00A41D98" w:rsidRPr="00A41D98" w:rsidRDefault="00A41D98" w:rsidP="00A41D9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Название доклада</w:t>
            </w:r>
          </w:p>
        </w:tc>
        <w:tc>
          <w:tcPr>
            <w:tcW w:w="1262" w:type="pct"/>
          </w:tcPr>
          <w:p w:rsidR="00A41D98" w:rsidRPr="00A41D98" w:rsidRDefault="00A41D98" w:rsidP="00A41D9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Руководитель </w:t>
            </w:r>
          </w:p>
        </w:tc>
      </w:tr>
      <w:tr w:rsidR="00A41D98" w:rsidTr="00155AAD">
        <w:tc>
          <w:tcPr>
            <w:tcW w:w="338" w:type="pct"/>
          </w:tcPr>
          <w:p w:rsidR="00A41D98" w:rsidRPr="00A41D98" w:rsidRDefault="00A41D98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172" w:type="pct"/>
          </w:tcPr>
          <w:p w:rsidR="00A41D98" w:rsidRPr="00CA2FAB" w:rsidRDefault="002B195C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Мударисова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Анастасия</w:t>
            </w:r>
          </w:p>
        </w:tc>
        <w:tc>
          <w:tcPr>
            <w:tcW w:w="768" w:type="pct"/>
          </w:tcPr>
          <w:p w:rsidR="00A41D98" w:rsidRPr="00155AAD" w:rsidRDefault="00C405BF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55A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ЭКэк-228</w:t>
            </w:r>
          </w:p>
        </w:tc>
        <w:tc>
          <w:tcPr>
            <w:tcW w:w="1460" w:type="pct"/>
          </w:tcPr>
          <w:p w:rsidR="00A41D98" w:rsidRPr="00CA2FAB" w:rsidRDefault="002B195C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Биография и вклад в развитие железных дорог России </w:t>
            </w:r>
            <w:proofErr w:type="spellStart"/>
            <w:r w:rsidRPr="00CA2FA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И.В.Белова</w:t>
            </w:r>
            <w:proofErr w:type="spellEnd"/>
          </w:p>
        </w:tc>
        <w:tc>
          <w:tcPr>
            <w:tcW w:w="1262" w:type="pct"/>
          </w:tcPr>
          <w:p w:rsidR="00A41D98" w:rsidRPr="00155AAD" w:rsidRDefault="00C405B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155A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Касымова</w:t>
            </w:r>
            <w:proofErr w:type="spellEnd"/>
            <w:r w:rsidRPr="00155A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Ю.Н.</w:t>
            </w:r>
          </w:p>
        </w:tc>
      </w:tr>
      <w:tr w:rsidR="00A03186" w:rsidTr="00155AAD">
        <w:tc>
          <w:tcPr>
            <w:tcW w:w="338" w:type="pct"/>
          </w:tcPr>
          <w:p w:rsidR="00A03186" w:rsidRPr="00A41D98" w:rsidRDefault="00A03186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172" w:type="pct"/>
          </w:tcPr>
          <w:p w:rsidR="00A03186" w:rsidRPr="00CA2FAB" w:rsidRDefault="00A03186" w:rsidP="0045667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Гребнева Анастасия </w:t>
            </w:r>
          </w:p>
        </w:tc>
        <w:tc>
          <w:tcPr>
            <w:tcW w:w="768" w:type="pct"/>
          </w:tcPr>
          <w:p w:rsidR="00A03186" w:rsidRPr="00155AAD" w:rsidRDefault="00A03186" w:rsidP="00A0318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55A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426</w:t>
            </w:r>
          </w:p>
        </w:tc>
        <w:tc>
          <w:tcPr>
            <w:tcW w:w="1460" w:type="pct"/>
          </w:tcPr>
          <w:p w:rsidR="00A03186" w:rsidRPr="00CA2FAB" w:rsidRDefault="00A03186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Перспективы развития цифровой железной дороги на современном этапе</w:t>
            </w:r>
          </w:p>
        </w:tc>
        <w:tc>
          <w:tcPr>
            <w:tcW w:w="1262" w:type="pct"/>
          </w:tcPr>
          <w:p w:rsidR="00A03186" w:rsidRPr="00155AAD" w:rsidRDefault="00A0318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55A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Суханова А.В.</w:t>
            </w:r>
          </w:p>
        </w:tc>
      </w:tr>
      <w:tr w:rsidR="00A03186" w:rsidTr="00155AAD">
        <w:tc>
          <w:tcPr>
            <w:tcW w:w="338" w:type="pct"/>
          </w:tcPr>
          <w:p w:rsidR="00A03186" w:rsidRPr="00A41D98" w:rsidRDefault="00A03186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172" w:type="pct"/>
          </w:tcPr>
          <w:p w:rsidR="00A03186" w:rsidRPr="00CA2FAB" w:rsidRDefault="00CA2FAB" w:rsidP="0045667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Колдина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Дарья </w:t>
            </w:r>
          </w:p>
        </w:tc>
        <w:tc>
          <w:tcPr>
            <w:tcW w:w="768" w:type="pct"/>
          </w:tcPr>
          <w:p w:rsidR="00A03186" w:rsidRPr="00CA2FAB" w:rsidRDefault="00FC41A2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</w:t>
            </w:r>
            <w:r w:rsidR="00CA2FAB"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эк-258</w:t>
            </w:r>
          </w:p>
        </w:tc>
        <w:tc>
          <w:tcPr>
            <w:tcW w:w="1460" w:type="pct"/>
          </w:tcPr>
          <w:p w:rsidR="00A03186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Журнал путей сообщения: цель и причины издания</w:t>
            </w:r>
          </w:p>
        </w:tc>
        <w:tc>
          <w:tcPr>
            <w:tcW w:w="1262" w:type="pct"/>
          </w:tcPr>
          <w:p w:rsidR="00A03186" w:rsidRPr="00CA2FAB" w:rsidRDefault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Касымова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Ю.Н.</w:t>
            </w:r>
          </w:p>
        </w:tc>
      </w:tr>
      <w:tr w:rsidR="00A03186" w:rsidTr="00155AAD">
        <w:tc>
          <w:tcPr>
            <w:tcW w:w="338" w:type="pct"/>
          </w:tcPr>
          <w:p w:rsidR="00A03186" w:rsidRPr="00A41D98" w:rsidRDefault="00A03186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172" w:type="pct"/>
          </w:tcPr>
          <w:p w:rsidR="00A03186" w:rsidRPr="00CA2FAB" w:rsidRDefault="00A03186" w:rsidP="0045667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Лопаев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Георгий </w:t>
            </w:r>
          </w:p>
        </w:tc>
        <w:tc>
          <w:tcPr>
            <w:tcW w:w="768" w:type="pct"/>
          </w:tcPr>
          <w:p w:rsidR="00A03186" w:rsidRPr="00CA2FAB" w:rsidRDefault="00A03186" w:rsidP="00A0318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ЭКмт-337</w:t>
            </w:r>
          </w:p>
        </w:tc>
        <w:tc>
          <w:tcPr>
            <w:tcW w:w="1460" w:type="pct"/>
          </w:tcPr>
          <w:p w:rsidR="00A03186" w:rsidRPr="00CA2FAB" w:rsidRDefault="00A03186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Проблемы эффективности производства в условиях рыночной экономики</w:t>
            </w:r>
          </w:p>
        </w:tc>
        <w:tc>
          <w:tcPr>
            <w:tcW w:w="1262" w:type="pct"/>
          </w:tcPr>
          <w:p w:rsidR="00A03186" w:rsidRPr="00CA2FAB" w:rsidRDefault="00A0318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Суханова А.В.</w:t>
            </w:r>
          </w:p>
        </w:tc>
      </w:tr>
      <w:tr w:rsidR="00A03186" w:rsidTr="00155AAD">
        <w:tc>
          <w:tcPr>
            <w:tcW w:w="338" w:type="pct"/>
          </w:tcPr>
          <w:p w:rsidR="00A03186" w:rsidRPr="00A41D98" w:rsidRDefault="00A03186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1172" w:type="pct"/>
          </w:tcPr>
          <w:p w:rsidR="00A03186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Максименко Влад</w:t>
            </w:r>
          </w:p>
        </w:tc>
        <w:tc>
          <w:tcPr>
            <w:tcW w:w="768" w:type="pct"/>
          </w:tcPr>
          <w:p w:rsidR="00A03186" w:rsidRPr="00CA2FAB" w:rsidRDefault="00A03186" w:rsidP="00FC41A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ЭКэк-2</w:t>
            </w:r>
            <w:r w:rsidR="00FC41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60" w:type="pct"/>
          </w:tcPr>
          <w:p w:rsidR="00A03186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Тигран Сергеевич </w:t>
            </w: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Хачатуров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б</w:t>
            </w: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иография и вклад в развитие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262" w:type="pct"/>
          </w:tcPr>
          <w:p w:rsidR="00A03186" w:rsidRPr="00CA2FAB" w:rsidRDefault="00A0318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Васильева Е.В.</w:t>
            </w:r>
          </w:p>
        </w:tc>
      </w:tr>
      <w:tr w:rsidR="00A03186" w:rsidTr="00155AAD">
        <w:tc>
          <w:tcPr>
            <w:tcW w:w="338" w:type="pct"/>
          </w:tcPr>
          <w:p w:rsidR="00A03186" w:rsidRPr="00A41D98" w:rsidRDefault="00A03186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1172" w:type="pct"/>
          </w:tcPr>
          <w:p w:rsidR="00A03186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Аликаева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Валерия</w:t>
            </w:r>
          </w:p>
        </w:tc>
        <w:tc>
          <w:tcPr>
            <w:tcW w:w="768" w:type="pct"/>
          </w:tcPr>
          <w:p w:rsidR="00A03186" w:rsidRPr="00CA2FAB" w:rsidRDefault="00FC41A2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ЭКэк-25</w:t>
            </w:r>
            <w:r w:rsidR="00A03186"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60" w:type="pct"/>
          </w:tcPr>
          <w:p w:rsidR="00A03186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Николай Павлович Петров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б</w:t>
            </w: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иография и вклад в развитие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262" w:type="pct"/>
          </w:tcPr>
          <w:p w:rsidR="00A03186" w:rsidRPr="00CA2FAB" w:rsidRDefault="00A0318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Касымова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Ю.Н.</w:t>
            </w:r>
          </w:p>
        </w:tc>
      </w:tr>
      <w:tr w:rsidR="00A03186" w:rsidTr="00155AAD">
        <w:tc>
          <w:tcPr>
            <w:tcW w:w="338" w:type="pct"/>
          </w:tcPr>
          <w:p w:rsidR="00A03186" w:rsidRPr="00A41D98" w:rsidRDefault="00A03186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1172" w:type="pct"/>
          </w:tcPr>
          <w:p w:rsidR="00A03186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Байдова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Виктория</w:t>
            </w:r>
          </w:p>
        </w:tc>
        <w:tc>
          <w:tcPr>
            <w:tcW w:w="768" w:type="pct"/>
          </w:tcPr>
          <w:p w:rsidR="00A03186" w:rsidRPr="00CA2FAB" w:rsidRDefault="00FC41A2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ЭКэк-24</w:t>
            </w:r>
            <w:r w:rsidR="00A03186"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60" w:type="pct"/>
          </w:tcPr>
          <w:p w:rsidR="00A03186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</w:t>
            </w: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«Российские Железные Дороги»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его структура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виды деятельности, направления развития</w:t>
            </w:r>
          </w:p>
        </w:tc>
        <w:tc>
          <w:tcPr>
            <w:tcW w:w="1262" w:type="pct"/>
          </w:tcPr>
          <w:p w:rsidR="00A03186" w:rsidRPr="00CA2FAB" w:rsidRDefault="00A0318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Васильева Е.В.</w:t>
            </w:r>
          </w:p>
        </w:tc>
      </w:tr>
      <w:tr w:rsidR="00A03186" w:rsidTr="00155AAD">
        <w:tc>
          <w:tcPr>
            <w:tcW w:w="338" w:type="pct"/>
          </w:tcPr>
          <w:p w:rsidR="00A03186" w:rsidRPr="00A41D98" w:rsidRDefault="00A03186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1172" w:type="pct"/>
          </w:tcPr>
          <w:p w:rsidR="00A03186" w:rsidRPr="00CA2FAB" w:rsidRDefault="0045667B" w:rsidP="0045667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Кузнецова Ксения </w:t>
            </w:r>
          </w:p>
        </w:tc>
        <w:tc>
          <w:tcPr>
            <w:tcW w:w="768" w:type="pct"/>
          </w:tcPr>
          <w:p w:rsidR="00A03186" w:rsidRPr="00CA2FAB" w:rsidRDefault="00FC41A2" w:rsidP="00C405B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ЭКэк-23</w:t>
            </w:r>
            <w:r w:rsidR="00A03186"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60" w:type="pct"/>
          </w:tcPr>
          <w:p w:rsidR="00A03186" w:rsidRPr="00CA2FAB" w:rsidRDefault="002B195C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Биография и вклад в развитие железных </w:t>
            </w:r>
            <w:proofErr w:type="gram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дорог России Павла Петровича Мельникова</w:t>
            </w:r>
            <w:proofErr w:type="gramEnd"/>
          </w:p>
        </w:tc>
        <w:tc>
          <w:tcPr>
            <w:tcW w:w="1262" w:type="pct"/>
          </w:tcPr>
          <w:p w:rsidR="00A03186" w:rsidRPr="00CA2FAB" w:rsidRDefault="00A0318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Касымова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Ю.Н.</w:t>
            </w:r>
          </w:p>
        </w:tc>
      </w:tr>
      <w:tr w:rsidR="00CA2FAB" w:rsidTr="00155AAD">
        <w:tc>
          <w:tcPr>
            <w:tcW w:w="338" w:type="pct"/>
          </w:tcPr>
          <w:p w:rsidR="00CA2FAB" w:rsidRPr="00A41D98" w:rsidRDefault="00CA2FAB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D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1172" w:type="pct"/>
          </w:tcPr>
          <w:p w:rsidR="00CA2FAB" w:rsidRPr="00CA2FAB" w:rsidRDefault="00CA2FAB" w:rsidP="0045667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Трифанова</w:t>
            </w:r>
            <w:proofErr w:type="spellEnd"/>
            <w:r w:rsidR="004566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4566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настасия</w:t>
            </w: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</w:tcPr>
          <w:p w:rsidR="00CA2FAB" w:rsidRPr="00CA2FAB" w:rsidRDefault="0045667B" w:rsidP="00B854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ЭКэк-218</w:t>
            </w:r>
          </w:p>
        </w:tc>
        <w:tc>
          <w:tcPr>
            <w:tcW w:w="1460" w:type="pct"/>
          </w:tcPr>
          <w:p w:rsidR="00CA2FAB" w:rsidRPr="00CA2FAB" w:rsidRDefault="0045667B" w:rsidP="0045667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Pr="004566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4566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оценки конкурентоспособности железнодорожного транспорта</w:t>
            </w:r>
          </w:p>
        </w:tc>
        <w:tc>
          <w:tcPr>
            <w:tcW w:w="1262" w:type="pct"/>
          </w:tcPr>
          <w:p w:rsidR="00CA2FAB" w:rsidRPr="00CA2FAB" w:rsidRDefault="0045667B" w:rsidP="00B854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Касымова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Ю.Н.</w:t>
            </w:r>
          </w:p>
        </w:tc>
      </w:tr>
      <w:tr w:rsidR="00CA2FAB" w:rsidTr="00155AAD">
        <w:tc>
          <w:tcPr>
            <w:tcW w:w="338" w:type="pct"/>
          </w:tcPr>
          <w:p w:rsidR="00CA2FAB" w:rsidRPr="00A41D98" w:rsidRDefault="00CA2FAB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1172" w:type="pct"/>
          </w:tcPr>
          <w:p w:rsidR="00CA2FAB" w:rsidRPr="00CA2FAB" w:rsidRDefault="00CA2FAB" w:rsidP="0045667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Бабаджанова </w:t>
            </w: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Анастасия </w:t>
            </w:r>
          </w:p>
        </w:tc>
        <w:tc>
          <w:tcPr>
            <w:tcW w:w="768" w:type="pct"/>
          </w:tcPr>
          <w:p w:rsidR="00CA2FAB" w:rsidRPr="00CA2FAB" w:rsidRDefault="00CA2FAB" w:rsidP="00A0318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ЭКэк-416</w:t>
            </w:r>
          </w:p>
        </w:tc>
        <w:tc>
          <w:tcPr>
            <w:tcW w:w="1460" w:type="pct"/>
          </w:tcPr>
          <w:p w:rsidR="00CA2FAB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Оценка труда на железнодорожном </w:t>
            </w: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предприятии</w:t>
            </w:r>
          </w:p>
        </w:tc>
        <w:tc>
          <w:tcPr>
            <w:tcW w:w="1262" w:type="pct"/>
          </w:tcPr>
          <w:p w:rsidR="00CA2FAB" w:rsidRPr="00CA2FAB" w:rsidRDefault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Суханова А.В.</w:t>
            </w:r>
          </w:p>
        </w:tc>
      </w:tr>
      <w:tr w:rsidR="00CA2FAB" w:rsidTr="00155AAD">
        <w:tc>
          <w:tcPr>
            <w:tcW w:w="338" w:type="pct"/>
          </w:tcPr>
          <w:p w:rsidR="00CA2FAB" w:rsidRDefault="00CA2FAB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72" w:type="pct"/>
          </w:tcPr>
          <w:p w:rsidR="00CA2FAB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Чугайнова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Татьяна</w:t>
            </w:r>
          </w:p>
        </w:tc>
        <w:tc>
          <w:tcPr>
            <w:tcW w:w="768" w:type="pct"/>
          </w:tcPr>
          <w:p w:rsidR="00CA2FAB" w:rsidRPr="00CA2FAB" w:rsidRDefault="00CA2FAB" w:rsidP="00B854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ЭКэк-228</w:t>
            </w:r>
          </w:p>
        </w:tc>
        <w:tc>
          <w:tcPr>
            <w:tcW w:w="1460" w:type="pct"/>
          </w:tcPr>
          <w:p w:rsidR="00CA2FAB" w:rsidRPr="00CA2FAB" w:rsidRDefault="00CA2FAB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2FA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Инвестиционная политика в развитии железнодорожного транспорта в России в различные исторические периоды</w:t>
            </w:r>
          </w:p>
        </w:tc>
        <w:tc>
          <w:tcPr>
            <w:tcW w:w="1262" w:type="pct"/>
          </w:tcPr>
          <w:p w:rsidR="00CA2FAB" w:rsidRPr="00CA2FAB" w:rsidRDefault="00CA2FAB" w:rsidP="00B854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Касымова</w:t>
            </w:r>
            <w:proofErr w:type="spellEnd"/>
            <w:r w:rsidRPr="00CA2F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Ю.Н.</w:t>
            </w:r>
          </w:p>
        </w:tc>
      </w:tr>
      <w:tr w:rsidR="006D6353" w:rsidTr="00155AAD">
        <w:tc>
          <w:tcPr>
            <w:tcW w:w="338" w:type="pct"/>
          </w:tcPr>
          <w:p w:rsidR="006D6353" w:rsidRPr="006D6353" w:rsidRDefault="006D6353" w:rsidP="00FC41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1172" w:type="pct"/>
          </w:tcPr>
          <w:p w:rsidR="006D6353" w:rsidRPr="00CA2FAB" w:rsidRDefault="006D6353" w:rsidP="00CA2F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Сидорин Александр, Горин Сергей,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Притчин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Максим</w:t>
            </w:r>
          </w:p>
        </w:tc>
        <w:tc>
          <w:tcPr>
            <w:tcW w:w="768" w:type="pct"/>
          </w:tcPr>
          <w:p w:rsidR="006D6353" w:rsidRDefault="006D6353" w:rsidP="00B854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Аспиранты гр. Эка-317,</w:t>
            </w:r>
          </w:p>
          <w:p w:rsidR="006D6353" w:rsidRPr="00CA2FAB" w:rsidRDefault="006D6353" w:rsidP="00B854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гр. Эка-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</w:tc>
        <w:tc>
          <w:tcPr>
            <w:tcW w:w="1460" w:type="pct"/>
          </w:tcPr>
          <w:p w:rsidR="006D6353" w:rsidRPr="00CA2FAB" w:rsidRDefault="006D6353" w:rsidP="006D6353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Экономические аспекты инновационного развития транспортных предприятий</w:t>
            </w:r>
          </w:p>
        </w:tc>
        <w:tc>
          <w:tcPr>
            <w:tcW w:w="1262" w:type="pct"/>
          </w:tcPr>
          <w:p w:rsidR="006D6353" w:rsidRPr="00CA2FAB" w:rsidRDefault="006D6353" w:rsidP="00B854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Рачек С.В., Колышев А.С.</w:t>
            </w:r>
            <w:bookmarkStart w:id="0" w:name="_GoBack"/>
            <w:bookmarkEnd w:id="0"/>
          </w:p>
        </w:tc>
      </w:tr>
    </w:tbl>
    <w:p w:rsidR="00A41D98" w:rsidRDefault="00A41D98">
      <w:pPr>
        <w:rPr>
          <w:i/>
          <w:spacing w:val="-6"/>
          <w:sz w:val="28"/>
          <w:szCs w:val="28"/>
        </w:rPr>
      </w:pPr>
    </w:p>
    <w:sectPr w:rsidR="00A4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5D"/>
    <w:rsid w:val="00133A6C"/>
    <w:rsid w:val="00155AAD"/>
    <w:rsid w:val="002B195C"/>
    <w:rsid w:val="0045667B"/>
    <w:rsid w:val="00503C48"/>
    <w:rsid w:val="006D6353"/>
    <w:rsid w:val="009A5C5D"/>
    <w:rsid w:val="00A03186"/>
    <w:rsid w:val="00A41D98"/>
    <w:rsid w:val="00AE57F6"/>
    <w:rsid w:val="00C405BF"/>
    <w:rsid w:val="00CA2FAB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98"/>
    <w:pPr>
      <w:ind w:left="720"/>
      <w:contextualSpacing/>
    </w:pPr>
  </w:style>
  <w:style w:type="table" w:styleId="a4">
    <w:name w:val="Table Grid"/>
    <w:basedOn w:val="a1"/>
    <w:uiPriority w:val="39"/>
    <w:rsid w:val="00A4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98"/>
    <w:pPr>
      <w:ind w:left="720"/>
      <w:contextualSpacing/>
    </w:pPr>
  </w:style>
  <w:style w:type="table" w:styleId="a4">
    <w:name w:val="Table Grid"/>
    <w:basedOn w:val="a1"/>
    <w:uiPriority w:val="39"/>
    <w:rsid w:val="00A4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Юлия Николаевна</dc:creator>
  <cp:keywords/>
  <dc:description/>
  <cp:lastModifiedBy>Касымова Юлия Николаевна</cp:lastModifiedBy>
  <cp:revision>12</cp:revision>
  <cp:lastPrinted>2019-12-12T04:47:00Z</cp:lastPrinted>
  <dcterms:created xsi:type="dcterms:W3CDTF">2019-12-10T05:33:00Z</dcterms:created>
  <dcterms:modified xsi:type="dcterms:W3CDTF">2019-12-12T05:39:00Z</dcterms:modified>
</cp:coreProperties>
</file>